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990" w:rsidRPr="00A5180B" w:rsidRDefault="00855990" w:rsidP="00855990">
      <w:pPr>
        <w:bidi/>
        <w:rPr>
          <w:rFonts w:ascii="Arial" w:hAnsi="Arial" w:cs="Arial"/>
          <w:b/>
          <w:bCs/>
          <w:color w:val="1F497D"/>
          <w:u w:val="single"/>
          <w:lang w:bidi="ar-AE"/>
        </w:rPr>
      </w:pPr>
      <w:r w:rsidRPr="00A5180B">
        <w:rPr>
          <w:rFonts w:ascii="Arial" w:hAnsi="Arial" w:cs="Arial"/>
          <w:b/>
          <w:bCs/>
          <w:color w:val="1F497D"/>
          <w:u w:val="single"/>
          <w:rtl/>
          <w:lang w:bidi="ar-AE"/>
        </w:rPr>
        <w:t xml:space="preserve">الشروط التعاقدية: </w:t>
      </w:r>
    </w:p>
    <w:p w:rsidR="00855990" w:rsidRDefault="005355D3" w:rsidP="001F5779">
      <w:pPr>
        <w:pStyle w:val="ListParagraph"/>
        <w:numPr>
          <w:ilvl w:val="0"/>
          <w:numId w:val="1"/>
        </w:numPr>
        <w:bidi/>
        <w:jc w:val="both"/>
        <w:rPr>
          <w:rFonts w:ascii="Arial" w:hAnsi="Arial" w:cs="Arial"/>
          <w:b/>
          <w:bCs/>
          <w:color w:val="1F497D"/>
          <w:lang w:bidi="ar-AE"/>
        </w:rPr>
      </w:pPr>
      <w:r>
        <w:rPr>
          <w:rFonts w:ascii="Arial" w:hAnsi="Arial" w:cs="Arial"/>
          <w:b/>
          <w:bCs/>
          <w:color w:val="1F497D"/>
          <w:lang w:bidi="ar-AE"/>
        </w:rPr>
        <w:t xml:space="preserve"> </w:t>
      </w:r>
      <w:r w:rsidR="00855990" w:rsidRPr="005355D3">
        <w:rPr>
          <w:rFonts w:ascii="Arial" w:hAnsi="Arial" w:cs="Arial"/>
          <w:b/>
          <w:bCs/>
          <w:color w:val="1F497D"/>
          <w:rtl/>
          <w:lang w:bidi="ar-AE"/>
        </w:rPr>
        <w:t>مدة تنفيذ المشروع هي 24 شهر من تاريخ بداية المشروع.، في حين تشترط الهيئة بتق</w:t>
      </w:r>
      <w:bookmarkStart w:id="0" w:name="_GoBack"/>
      <w:bookmarkEnd w:id="0"/>
      <w:r w:rsidR="00855990" w:rsidRPr="005355D3">
        <w:rPr>
          <w:rFonts w:ascii="Arial" w:hAnsi="Arial" w:cs="Arial"/>
          <w:b/>
          <w:bCs/>
          <w:color w:val="1F497D"/>
          <w:rtl/>
          <w:lang w:bidi="ar-AE"/>
        </w:rPr>
        <w:t>سيم الدفعات المالية المتعلقة بالنطاق على مدى خمس سنوات من تاريخ بداية المشروع.</w:t>
      </w:r>
    </w:p>
    <w:p w:rsidR="005355D3" w:rsidRDefault="005355D3" w:rsidP="005355D3">
      <w:pPr>
        <w:pStyle w:val="ListParagraph"/>
        <w:bidi/>
        <w:rPr>
          <w:rFonts w:ascii="Arial" w:hAnsi="Arial" w:cs="Arial"/>
          <w:b/>
          <w:bCs/>
          <w:color w:val="1F497D"/>
          <w:lang w:bidi="ar-AE"/>
        </w:rPr>
      </w:pPr>
    </w:p>
    <w:p w:rsidR="005355D3" w:rsidRDefault="005355D3" w:rsidP="005355D3">
      <w:pPr>
        <w:pStyle w:val="ListParagraph"/>
        <w:numPr>
          <w:ilvl w:val="0"/>
          <w:numId w:val="1"/>
        </w:numPr>
        <w:bidi/>
        <w:rPr>
          <w:rFonts w:ascii="Arial" w:hAnsi="Arial" w:cs="Arial" w:hint="cs"/>
          <w:b/>
          <w:bCs/>
          <w:color w:val="1F497D"/>
          <w:lang w:bidi="ar-AE"/>
        </w:rPr>
      </w:pPr>
      <w:r>
        <w:rPr>
          <w:rFonts w:ascii="Arial" w:hAnsi="Arial" w:cs="Arial" w:hint="cs"/>
          <w:b/>
          <w:bCs/>
          <w:color w:val="1F497D"/>
          <w:rtl/>
          <w:lang w:bidi="ar-AE"/>
        </w:rPr>
        <w:t xml:space="preserve">فى حال كان المورد غير مسجل فى سجل الموردين الخاص بالهيئة يمكنكم التسجيل من خلال الرابط </w:t>
      </w:r>
    </w:p>
    <w:p w:rsidR="005355D3" w:rsidRPr="005355D3" w:rsidRDefault="005355D3" w:rsidP="005355D3">
      <w:pPr>
        <w:pStyle w:val="ListParagraph"/>
        <w:bidi/>
        <w:jc w:val="right"/>
        <w:rPr>
          <w:rFonts w:ascii="Arial" w:hAnsi="Arial" w:cs="Arial"/>
          <w:b/>
          <w:bCs/>
          <w:color w:val="1F497D"/>
          <w:rtl/>
          <w:lang w:bidi="ar-AE"/>
        </w:rPr>
      </w:pPr>
      <w:hyperlink r:id="rId5" w:history="1">
        <w:r>
          <w:rPr>
            <w:rStyle w:val="Hyperlink"/>
            <w:rtl/>
          </w:rPr>
          <w:t>الصفحة الرئيسية - هيئة الأوراق المالية والسلع - بوابة الموردين</w:t>
        </w:r>
        <w:r>
          <w:rPr>
            <w:rStyle w:val="Hyperlink"/>
          </w:rPr>
          <w:t xml:space="preserve"> (sca.gov.ae)</w:t>
        </w:r>
      </w:hyperlink>
    </w:p>
    <w:p w:rsidR="00C46AA9" w:rsidRPr="00A5180B" w:rsidRDefault="00C46AA9">
      <w:pPr>
        <w:rPr>
          <w:rtl/>
          <w:lang w:bidi="ar-AE"/>
        </w:rPr>
      </w:pPr>
    </w:p>
    <w:sectPr w:rsidR="00C46AA9" w:rsidRPr="00A5180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F682E"/>
    <w:multiLevelType w:val="hybridMultilevel"/>
    <w:tmpl w:val="3F480B34"/>
    <w:lvl w:ilvl="0" w:tplc="54243D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90"/>
    <w:rsid w:val="001F5779"/>
    <w:rsid w:val="005355D3"/>
    <w:rsid w:val="00855990"/>
    <w:rsid w:val="00A5180B"/>
    <w:rsid w:val="00C4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0F18F"/>
  <w15:chartTrackingRefBased/>
  <w15:docId w15:val="{14BB260B-C56E-402B-8E0A-4D3AFD22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99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5D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355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tender.sca.gov.a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 Kamal</dc:creator>
  <cp:keywords/>
  <dc:description/>
  <cp:lastModifiedBy>Nader Kamal</cp:lastModifiedBy>
  <cp:revision>4</cp:revision>
  <dcterms:created xsi:type="dcterms:W3CDTF">2024-03-21T07:19:00Z</dcterms:created>
  <dcterms:modified xsi:type="dcterms:W3CDTF">2024-03-21T07:27:00Z</dcterms:modified>
</cp:coreProperties>
</file>